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1236D" w14:textId="0BFC500D" w:rsidR="001C05AA" w:rsidRPr="00BE6A68" w:rsidRDefault="00DD37BC" w:rsidP="009D61E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297C6E">
        <w:rPr>
          <w:rFonts w:ascii="Times New Roman" w:hAnsi="Times New Roman" w:cs="Times New Roman"/>
        </w:rPr>
        <w:t xml:space="preserve">   </w:t>
      </w:r>
      <w:r w:rsidR="00152738" w:rsidRPr="00BE6A68">
        <w:rPr>
          <w:rFonts w:ascii="Times New Roman" w:hAnsi="Times New Roman" w:cs="Times New Roman"/>
        </w:rPr>
        <w:t>Na temelju članka 35. stavka 1. točke 4. i članka 53. stavak 3. Zakona o lokalnoj i područnoj (regionalnoj) samoupravi („Narodne novine" broj 33/01, 60/01, 129/05, 109/07, 125/08, 36/09, 36/09, 150/11, 144/12, 19/13 – počišćeni tekst, 137/15, 123/17, 98/19 i 144/20) i članka 40. Statuta Grada Makarske („Glasnik Grada Makarske", broj 3/21) Gradsko vijeće Grada Makarske, na 6. sjednici održanoj dana 28. siječnja 2022. godine, donosi</w:t>
      </w:r>
    </w:p>
    <w:p w14:paraId="61AAF107" w14:textId="77777777" w:rsidR="000524F5" w:rsidRDefault="00152738" w:rsidP="000524F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E6A68">
        <w:rPr>
          <w:rFonts w:ascii="Times New Roman" w:hAnsi="Times New Roman" w:cs="Times New Roman"/>
          <w:b/>
          <w:bCs/>
        </w:rPr>
        <w:t xml:space="preserve">ODLUKU </w:t>
      </w:r>
    </w:p>
    <w:p w14:paraId="722C5D65" w14:textId="77777777" w:rsidR="000524F5" w:rsidRDefault="00152738" w:rsidP="000524F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E6A68">
        <w:rPr>
          <w:rFonts w:ascii="Times New Roman" w:hAnsi="Times New Roman" w:cs="Times New Roman"/>
          <w:b/>
          <w:bCs/>
        </w:rPr>
        <w:t>O IZMJENI ODLUKE O USTROJSTVU I</w:t>
      </w:r>
      <w:r w:rsidR="000524F5">
        <w:rPr>
          <w:rFonts w:ascii="Times New Roman" w:hAnsi="Times New Roman" w:cs="Times New Roman"/>
          <w:b/>
          <w:bCs/>
        </w:rPr>
        <w:t xml:space="preserve"> </w:t>
      </w:r>
      <w:r w:rsidRPr="00BE6A68">
        <w:rPr>
          <w:rFonts w:ascii="Times New Roman" w:hAnsi="Times New Roman" w:cs="Times New Roman"/>
          <w:b/>
          <w:bCs/>
        </w:rPr>
        <w:t xml:space="preserve">DJELOKRUGU UPRAVNIH TIJELA </w:t>
      </w:r>
    </w:p>
    <w:p w14:paraId="67CFF203" w14:textId="667F4AD4" w:rsidR="00152738" w:rsidRPr="00BE6A68" w:rsidRDefault="00152738" w:rsidP="000524F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E6A68">
        <w:rPr>
          <w:rFonts w:ascii="Times New Roman" w:hAnsi="Times New Roman" w:cs="Times New Roman"/>
          <w:b/>
          <w:bCs/>
        </w:rPr>
        <w:t>GRADA</w:t>
      </w:r>
      <w:r w:rsidR="000524F5">
        <w:rPr>
          <w:rFonts w:ascii="Times New Roman" w:hAnsi="Times New Roman" w:cs="Times New Roman"/>
          <w:b/>
          <w:bCs/>
        </w:rPr>
        <w:t xml:space="preserve"> </w:t>
      </w:r>
      <w:r w:rsidRPr="00BE6A68">
        <w:rPr>
          <w:rFonts w:ascii="Times New Roman" w:hAnsi="Times New Roman" w:cs="Times New Roman"/>
          <w:b/>
          <w:bCs/>
        </w:rPr>
        <w:t>MAKARSKE</w:t>
      </w:r>
    </w:p>
    <w:p w14:paraId="7EA95537" w14:textId="41371B96" w:rsidR="00152738" w:rsidRPr="00BE6A68" w:rsidRDefault="00152738" w:rsidP="00152738">
      <w:pPr>
        <w:jc w:val="center"/>
        <w:rPr>
          <w:rFonts w:ascii="Times New Roman" w:hAnsi="Times New Roman" w:cs="Times New Roman"/>
        </w:rPr>
      </w:pPr>
      <w:r w:rsidRPr="00BE6A68">
        <w:rPr>
          <w:rFonts w:ascii="Times New Roman" w:hAnsi="Times New Roman" w:cs="Times New Roman"/>
        </w:rPr>
        <w:t>Članak 1.</w:t>
      </w:r>
    </w:p>
    <w:p w14:paraId="05EDFA32" w14:textId="026FEAFE" w:rsidR="00337C91" w:rsidRPr="00BE6A68" w:rsidRDefault="00152738" w:rsidP="009D61E6">
      <w:pPr>
        <w:jc w:val="both"/>
        <w:rPr>
          <w:rFonts w:ascii="Times New Roman" w:hAnsi="Times New Roman" w:cs="Times New Roman"/>
        </w:rPr>
      </w:pPr>
      <w:r w:rsidRPr="00BE6A68">
        <w:rPr>
          <w:rFonts w:ascii="Times New Roman" w:hAnsi="Times New Roman" w:cs="Times New Roman"/>
        </w:rPr>
        <w:t xml:space="preserve">U Odluci o ustrojstvu i djelokrugu upravnih tijela Grada Makarske (Glasnik Grada Makarske, br. 21/21) u članku 21. stavak 3. i stavak 4. mijenjaju se i glase: </w:t>
      </w:r>
    </w:p>
    <w:p w14:paraId="2A4F8E60" w14:textId="2D0A79C3" w:rsidR="00152738" w:rsidRPr="00BE6A68" w:rsidRDefault="00152738" w:rsidP="009D61E6">
      <w:pPr>
        <w:jc w:val="both"/>
        <w:rPr>
          <w:rFonts w:ascii="Times New Roman" w:hAnsi="Times New Roman" w:cs="Times New Roman"/>
        </w:rPr>
      </w:pPr>
      <w:r w:rsidRPr="00BE6A68">
        <w:rPr>
          <w:rFonts w:ascii="Times New Roman" w:hAnsi="Times New Roman" w:cs="Times New Roman"/>
        </w:rPr>
        <w:t>(3) Upravni odjel za financije, proračun i naplatu potraživanja koji se ustrojava ovom Odlukom preuzima poslove ukinutog Upravnog odjela za proračun i financije, te dio poslova ukinutog Upravnog odjela za komunalne djelatnosti koji se odnose na utvrđivanje gradskih poreza koje ne obavlja Ministarstvo financija, te na izdavanje rješenja o ovrsi radi plaćanja komunalnog doprinosa, komunalne naknade, spomeničke rente i naknade za uređenje voda.</w:t>
      </w:r>
    </w:p>
    <w:p w14:paraId="50B3962C" w14:textId="2399A599" w:rsidR="00337C91" w:rsidRPr="00BE6A68" w:rsidRDefault="00337C91" w:rsidP="009D61E6">
      <w:pPr>
        <w:jc w:val="both"/>
        <w:rPr>
          <w:rFonts w:ascii="Times New Roman" w:hAnsi="Times New Roman" w:cs="Times New Roman"/>
        </w:rPr>
      </w:pPr>
      <w:r w:rsidRPr="00BE6A68">
        <w:rPr>
          <w:rFonts w:ascii="Times New Roman" w:hAnsi="Times New Roman" w:cs="Times New Roman"/>
        </w:rPr>
        <w:t>(4) Upravni odjel za razvoj Grada koji se ustrojava ovom Odlukom preuzima poslove ukinutog Upravnog odjela za prostorno uređenje i graditeljstvo, te poslove ukinutog Upravnog odjela</w:t>
      </w:r>
      <w:r w:rsidR="00C51246" w:rsidRPr="00BE6A68">
        <w:rPr>
          <w:rFonts w:ascii="Times New Roman" w:hAnsi="Times New Roman" w:cs="Times New Roman"/>
        </w:rPr>
        <w:t xml:space="preserve"> za komunalne djelatnosti, osim onih poslova koji se odnose na vođenje evidencije i brigu o imovini Grada, utvrđivanje gradskih poreza koje ne obavlja Ministarstvo financija te na izdavanje rješenja o ovrsi radi plaćanja komunalnog doprinosa, komunalne naknade, spomeničke rente i naknade za uređenje voda.</w:t>
      </w:r>
    </w:p>
    <w:p w14:paraId="0DAAF462" w14:textId="3892D1BC" w:rsidR="00D245F5" w:rsidRPr="00BE6A68" w:rsidRDefault="00D245F5" w:rsidP="009D61E6">
      <w:pPr>
        <w:jc w:val="center"/>
        <w:rPr>
          <w:rFonts w:ascii="Times New Roman" w:hAnsi="Times New Roman" w:cs="Times New Roman"/>
        </w:rPr>
      </w:pPr>
      <w:r w:rsidRPr="00BE6A68">
        <w:rPr>
          <w:rFonts w:ascii="Times New Roman" w:hAnsi="Times New Roman" w:cs="Times New Roman"/>
        </w:rPr>
        <w:t>Članak 2.</w:t>
      </w:r>
    </w:p>
    <w:p w14:paraId="4A79A50A" w14:textId="2282873F" w:rsidR="00D245F5" w:rsidRPr="00BE6A68" w:rsidRDefault="00E42E8A" w:rsidP="009D61E6">
      <w:pPr>
        <w:jc w:val="both"/>
        <w:rPr>
          <w:rFonts w:ascii="Times New Roman" w:hAnsi="Times New Roman" w:cs="Times New Roman"/>
        </w:rPr>
      </w:pPr>
      <w:r w:rsidRPr="00BE6A68">
        <w:rPr>
          <w:rFonts w:ascii="Times New Roman" w:hAnsi="Times New Roman" w:cs="Times New Roman"/>
        </w:rPr>
        <w:t>Sve ostale odredbe Odluke o ustrojstvu i djelokrugu upravnih tijela Grada Makarske (Glasnik Grada Makarske, br. 21/21) ostaju neizmijenjene.</w:t>
      </w:r>
    </w:p>
    <w:p w14:paraId="408D5732" w14:textId="0956FF38" w:rsidR="00E42E8A" w:rsidRPr="00BE6A68" w:rsidRDefault="00E42E8A" w:rsidP="00F725E8">
      <w:pPr>
        <w:jc w:val="center"/>
        <w:rPr>
          <w:rFonts w:ascii="Times New Roman" w:hAnsi="Times New Roman" w:cs="Times New Roman"/>
        </w:rPr>
      </w:pPr>
      <w:r w:rsidRPr="00BE6A68">
        <w:rPr>
          <w:rFonts w:ascii="Times New Roman" w:hAnsi="Times New Roman" w:cs="Times New Roman"/>
        </w:rPr>
        <w:t>Članak 3.</w:t>
      </w:r>
    </w:p>
    <w:p w14:paraId="661581D6" w14:textId="77777777" w:rsidR="00E42E8A" w:rsidRPr="00BE6A68" w:rsidRDefault="00E42E8A" w:rsidP="009D61E6">
      <w:pPr>
        <w:spacing w:after="0"/>
        <w:jc w:val="both"/>
        <w:rPr>
          <w:rFonts w:ascii="Times New Roman" w:hAnsi="Times New Roman" w:cs="Times New Roman"/>
        </w:rPr>
      </w:pPr>
      <w:r w:rsidRPr="00BE6A68">
        <w:rPr>
          <w:rFonts w:ascii="Times New Roman" w:hAnsi="Times New Roman" w:cs="Times New Roman"/>
        </w:rPr>
        <w:t>Ova Odluka o izmjeni Odluke o ustrojstvu i djelokrugu upravnih tijela Grada Makarske stupa na snagu osmog dana od dana objave u Glasniku Grada Makarske.</w:t>
      </w:r>
    </w:p>
    <w:p w14:paraId="32119F4F" w14:textId="77777777" w:rsidR="00E73783" w:rsidRPr="00BE6A68" w:rsidRDefault="00E73783" w:rsidP="00523EB1">
      <w:pPr>
        <w:spacing w:after="0"/>
        <w:rPr>
          <w:rFonts w:ascii="Times New Roman" w:hAnsi="Times New Roman" w:cs="Times New Roman"/>
        </w:rPr>
      </w:pPr>
    </w:p>
    <w:p w14:paraId="6D1F3AA8" w14:textId="27B6FCEC" w:rsidR="00E42E8A" w:rsidRPr="00BE6A68" w:rsidRDefault="00E42E8A" w:rsidP="00523EB1">
      <w:pPr>
        <w:spacing w:after="0"/>
        <w:rPr>
          <w:rFonts w:ascii="Times New Roman" w:hAnsi="Times New Roman" w:cs="Times New Roman"/>
        </w:rPr>
      </w:pPr>
      <w:r w:rsidRPr="00BE6A68">
        <w:rPr>
          <w:rFonts w:ascii="Times New Roman" w:hAnsi="Times New Roman" w:cs="Times New Roman"/>
        </w:rPr>
        <w:t xml:space="preserve">KLASA:112-01/21-02/1 </w:t>
      </w:r>
    </w:p>
    <w:p w14:paraId="247CEC99" w14:textId="77777777" w:rsidR="00E42E8A" w:rsidRPr="00BE6A68" w:rsidRDefault="00E42E8A" w:rsidP="00523EB1">
      <w:pPr>
        <w:spacing w:after="0"/>
        <w:rPr>
          <w:rFonts w:ascii="Times New Roman" w:hAnsi="Times New Roman" w:cs="Times New Roman"/>
        </w:rPr>
      </w:pPr>
      <w:r w:rsidRPr="00BE6A68">
        <w:rPr>
          <w:rFonts w:ascii="Times New Roman" w:hAnsi="Times New Roman" w:cs="Times New Roman"/>
        </w:rPr>
        <w:t xml:space="preserve">URBROJ: 2181-6-01/7-22-3 </w:t>
      </w:r>
    </w:p>
    <w:p w14:paraId="36882AFE" w14:textId="77777777" w:rsidR="00E42E8A" w:rsidRPr="00BE6A68" w:rsidRDefault="00E42E8A" w:rsidP="00523EB1">
      <w:pPr>
        <w:spacing w:after="0"/>
        <w:rPr>
          <w:rFonts w:ascii="Times New Roman" w:hAnsi="Times New Roman" w:cs="Times New Roman"/>
        </w:rPr>
      </w:pPr>
      <w:r w:rsidRPr="00BE6A68">
        <w:rPr>
          <w:rFonts w:ascii="Times New Roman" w:hAnsi="Times New Roman" w:cs="Times New Roman"/>
        </w:rPr>
        <w:t xml:space="preserve">Makarska, 28. siječnja 2022. </w:t>
      </w:r>
    </w:p>
    <w:p w14:paraId="536FA0F1" w14:textId="77777777" w:rsidR="00DD37BC" w:rsidRDefault="00DD37BC" w:rsidP="00BE6A68">
      <w:pPr>
        <w:jc w:val="right"/>
        <w:rPr>
          <w:rFonts w:ascii="Times New Roman" w:hAnsi="Times New Roman" w:cs="Times New Roman"/>
        </w:rPr>
      </w:pPr>
      <w:r w:rsidRPr="007D3CAA">
        <w:rPr>
          <w:rFonts w:ascii="Times New Roman" w:hAnsi="Times New Roman" w:cs="Times New Roman"/>
          <w:sz w:val="22"/>
          <w:szCs w:val="22"/>
          <w:shd w:val="clear" w:color="auto" w:fill="FFFFFF"/>
        </w:rPr>
        <w:t>PREDSJE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DNICA GRADSKOG VIJEĆA</w:t>
      </w:r>
      <w:r w:rsidRPr="00BE6A68">
        <w:rPr>
          <w:rFonts w:ascii="Times New Roman" w:hAnsi="Times New Roman" w:cs="Times New Roman"/>
        </w:rPr>
        <w:t xml:space="preserve"> </w:t>
      </w:r>
    </w:p>
    <w:p w14:paraId="4D569550" w14:textId="7EE2589F" w:rsidR="00D245F5" w:rsidRPr="00BE6A68" w:rsidRDefault="00DD37BC" w:rsidP="00DD37B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E42E8A" w:rsidRPr="00BE6A68">
        <w:rPr>
          <w:rFonts w:ascii="Times New Roman" w:hAnsi="Times New Roman" w:cs="Times New Roman"/>
        </w:rPr>
        <w:t xml:space="preserve">Gordana </w:t>
      </w:r>
      <w:proofErr w:type="spellStart"/>
      <w:r w:rsidR="00E42E8A" w:rsidRPr="00BE6A68">
        <w:rPr>
          <w:rFonts w:ascii="Times New Roman" w:hAnsi="Times New Roman" w:cs="Times New Roman"/>
        </w:rPr>
        <w:t>Muhtić</w:t>
      </w:r>
      <w:proofErr w:type="spellEnd"/>
      <w:r w:rsidR="00E42E8A" w:rsidRPr="00BE6A68">
        <w:rPr>
          <w:rFonts w:ascii="Times New Roman" w:hAnsi="Times New Roman" w:cs="Times New Roman"/>
        </w:rPr>
        <w:t xml:space="preserve">, </w:t>
      </w:r>
      <w:proofErr w:type="spellStart"/>
      <w:r w:rsidR="00E42E8A" w:rsidRPr="00BE6A68">
        <w:rPr>
          <w:rFonts w:ascii="Times New Roman" w:hAnsi="Times New Roman" w:cs="Times New Roman"/>
        </w:rPr>
        <w:t>dipl.iur,v.r</w:t>
      </w:r>
      <w:proofErr w:type="spellEnd"/>
      <w:r w:rsidR="00E42E8A" w:rsidRPr="00BE6A68">
        <w:rPr>
          <w:rFonts w:ascii="Times New Roman" w:hAnsi="Times New Roman" w:cs="Times New Roman"/>
        </w:rPr>
        <w:t>.</w:t>
      </w:r>
    </w:p>
    <w:sectPr w:rsidR="00D245F5" w:rsidRPr="00BE6A6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271"/>
    <w:rsid w:val="000318B1"/>
    <w:rsid w:val="00047DE4"/>
    <w:rsid w:val="000524F5"/>
    <w:rsid w:val="00110B48"/>
    <w:rsid w:val="00152738"/>
    <w:rsid w:val="001711F7"/>
    <w:rsid w:val="001A68DE"/>
    <w:rsid w:val="001C05AA"/>
    <w:rsid w:val="00297C6E"/>
    <w:rsid w:val="00337C91"/>
    <w:rsid w:val="00487C6C"/>
    <w:rsid w:val="00523EB1"/>
    <w:rsid w:val="005B6EEA"/>
    <w:rsid w:val="009D61E6"/>
    <w:rsid w:val="00AD5F75"/>
    <w:rsid w:val="00BE6A68"/>
    <w:rsid w:val="00C51246"/>
    <w:rsid w:val="00D245F5"/>
    <w:rsid w:val="00DD37BC"/>
    <w:rsid w:val="00E42E8A"/>
    <w:rsid w:val="00E73783"/>
    <w:rsid w:val="00E83271"/>
    <w:rsid w:val="00EC59C4"/>
    <w:rsid w:val="00F725E8"/>
    <w:rsid w:val="00F77432"/>
    <w:rsid w:val="00FA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9E87"/>
  <w15:chartTrackingRefBased/>
  <w15:docId w15:val="{9F5C009A-97BD-42D5-8E2B-F0042C57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832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832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832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832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832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832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832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832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832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832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832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832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8327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83271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8327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8327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8327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8327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832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832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832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832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832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8327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8327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83271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832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83271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8327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Bebek</dc:creator>
  <cp:keywords/>
  <dc:description/>
  <cp:lastModifiedBy>Antonio Bebek</cp:lastModifiedBy>
  <cp:revision>18</cp:revision>
  <dcterms:created xsi:type="dcterms:W3CDTF">2026-07-30T12:28:00Z</dcterms:created>
  <dcterms:modified xsi:type="dcterms:W3CDTF">2026-07-31T07:37:00Z</dcterms:modified>
</cp:coreProperties>
</file>